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87633" w14:textId="77777777" w:rsidR="009D14D1" w:rsidRDefault="009D14D1" w:rsidP="009D14D1">
      <w:pPr>
        <w:pStyle w:val="ListParagrap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116"/>
        <w:gridCol w:w="3116"/>
      </w:tblGrid>
      <w:tr w:rsidR="006C4503" w:rsidRPr="006B66A1" w14:paraId="59B672F2" w14:textId="77777777" w:rsidTr="0000674E">
        <w:tc>
          <w:tcPr>
            <w:tcW w:w="2830" w:type="dxa"/>
            <w:shd w:val="clear" w:color="auto" w:fill="CCC0D9" w:themeFill="accent4" w:themeFillTint="66"/>
          </w:tcPr>
          <w:p w14:paraId="090B87FA" w14:textId="77777777" w:rsidR="006C4503" w:rsidRPr="006B66A1" w:rsidRDefault="006C4503" w:rsidP="009D14D1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Indicate the type of i</w:t>
            </w:r>
            <w:r w:rsidRPr="006B66A1">
              <w:rPr>
                <w:b/>
                <w:sz w:val="22"/>
                <w:szCs w:val="22"/>
              </w:rPr>
              <w:t>rregularit</w:t>
            </w:r>
            <w:r>
              <w:rPr>
                <w:b/>
                <w:sz w:val="22"/>
                <w:szCs w:val="22"/>
              </w:rPr>
              <w:t>y</w:t>
            </w:r>
            <w:r w:rsidR="00C634E5">
              <w:rPr>
                <w:rStyle w:val="FootnoteReference"/>
                <w:b/>
                <w:sz w:val="22"/>
                <w:szCs w:val="22"/>
              </w:rPr>
              <w:footnoteReference w:id="1"/>
            </w:r>
          </w:p>
        </w:tc>
        <w:tc>
          <w:tcPr>
            <w:tcW w:w="3116" w:type="dxa"/>
          </w:tcPr>
          <w:p w14:paraId="1A6C48A1" w14:textId="77777777" w:rsidR="006C4503" w:rsidRDefault="006C4503" w:rsidP="006C4503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>irregularity</w:t>
            </w:r>
          </w:p>
          <w:p w14:paraId="472B14EA" w14:textId="77777777" w:rsidR="006C4503" w:rsidRPr="006B66A1" w:rsidRDefault="006C4503" w:rsidP="007E1711">
            <w:pPr>
              <w:rPr>
                <w:b/>
              </w:rPr>
            </w:pPr>
          </w:p>
        </w:tc>
        <w:tc>
          <w:tcPr>
            <w:tcW w:w="3116" w:type="dxa"/>
          </w:tcPr>
          <w:p w14:paraId="5ACE3956" w14:textId="77777777" w:rsidR="006C4503" w:rsidRPr="009D14D1" w:rsidRDefault="006C4503" w:rsidP="006C4503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>irregularity which involves the suspicion of fraud</w:t>
            </w:r>
          </w:p>
          <w:p w14:paraId="347A7A66" w14:textId="77777777" w:rsidR="006C4503" w:rsidRPr="006C4503" w:rsidRDefault="006C4503" w:rsidP="006C4503">
            <w:pPr>
              <w:pStyle w:val="ListParagraph"/>
              <w:rPr>
                <w:b/>
              </w:rPr>
            </w:pPr>
          </w:p>
        </w:tc>
      </w:tr>
      <w:tr w:rsidR="009D14D1" w:rsidRPr="006B66A1" w14:paraId="610F46CD" w14:textId="77777777" w:rsidTr="007E1711">
        <w:tc>
          <w:tcPr>
            <w:tcW w:w="2830" w:type="dxa"/>
            <w:shd w:val="clear" w:color="auto" w:fill="CCC0D9" w:themeFill="accent4" w:themeFillTint="66"/>
          </w:tcPr>
          <w:p w14:paraId="47648A3A" w14:textId="77777777" w:rsidR="009D14D1" w:rsidRPr="006B66A1" w:rsidRDefault="009D14D1" w:rsidP="007E1711">
            <w:pPr>
              <w:jc w:val="left"/>
              <w:rPr>
                <w:b/>
              </w:rPr>
            </w:pPr>
            <w:r w:rsidRPr="009D14D1">
              <w:rPr>
                <w:b/>
                <w:sz w:val="22"/>
              </w:rPr>
              <w:t>Date and source of the receipt of the first information of irregularity</w:t>
            </w:r>
          </w:p>
        </w:tc>
        <w:tc>
          <w:tcPr>
            <w:tcW w:w="6232" w:type="dxa"/>
            <w:gridSpan w:val="2"/>
          </w:tcPr>
          <w:p w14:paraId="7717A484" w14:textId="77777777" w:rsidR="009D14D1" w:rsidRPr="006B66A1" w:rsidRDefault="009D14D1" w:rsidP="007E1711"/>
        </w:tc>
      </w:tr>
      <w:tr w:rsidR="006B66A1" w:rsidRPr="006B66A1" w14:paraId="4108D260" w14:textId="77777777" w:rsidTr="007E1711">
        <w:tc>
          <w:tcPr>
            <w:tcW w:w="2830" w:type="dxa"/>
            <w:shd w:val="clear" w:color="auto" w:fill="CCC0D9" w:themeFill="accent4" w:themeFillTint="66"/>
          </w:tcPr>
          <w:p w14:paraId="221C0137" w14:textId="77777777" w:rsidR="006B66A1" w:rsidRPr="006B66A1" w:rsidRDefault="006B66A1" w:rsidP="007E1711">
            <w:pPr>
              <w:jc w:val="left"/>
              <w:rPr>
                <w:b/>
                <w:sz w:val="22"/>
                <w:szCs w:val="22"/>
              </w:rPr>
            </w:pPr>
            <w:r w:rsidRPr="006B66A1">
              <w:rPr>
                <w:b/>
                <w:sz w:val="22"/>
                <w:szCs w:val="22"/>
              </w:rPr>
              <w:t>Body responsible for irregularity</w:t>
            </w:r>
          </w:p>
        </w:tc>
        <w:tc>
          <w:tcPr>
            <w:tcW w:w="6232" w:type="dxa"/>
            <w:gridSpan w:val="2"/>
          </w:tcPr>
          <w:p w14:paraId="27674D2F" w14:textId="77777777" w:rsidR="006B66A1" w:rsidRPr="006B66A1" w:rsidRDefault="006B66A1" w:rsidP="007E1711">
            <w:pPr>
              <w:rPr>
                <w:sz w:val="22"/>
                <w:szCs w:val="22"/>
              </w:rPr>
            </w:pPr>
          </w:p>
        </w:tc>
      </w:tr>
      <w:tr w:rsidR="006B66A1" w:rsidRPr="006B66A1" w14:paraId="6CAE21F1" w14:textId="77777777" w:rsidTr="007E1711">
        <w:tc>
          <w:tcPr>
            <w:tcW w:w="2830" w:type="dxa"/>
            <w:shd w:val="clear" w:color="auto" w:fill="CCC0D9" w:themeFill="accent4" w:themeFillTint="66"/>
          </w:tcPr>
          <w:p w14:paraId="0A7B7F99" w14:textId="77777777" w:rsidR="006B66A1" w:rsidRPr="006B66A1" w:rsidRDefault="009D14D1" w:rsidP="007E1711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Title</w:t>
            </w:r>
            <w:r w:rsidR="006B66A1" w:rsidRPr="006B66A1">
              <w:rPr>
                <w:b/>
                <w:sz w:val="22"/>
                <w:szCs w:val="22"/>
              </w:rPr>
              <w:t xml:space="preserve"> and </w:t>
            </w:r>
            <w:r w:rsidR="000B2B4E">
              <w:rPr>
                <w:b/>
                <w:sz w:val="22"/>
                <w:szCs w:val="22"/>
              </w:rPr>
              <w:t>ID</w:t>
            </w:r>
            <w:r w:rsidR="006B66A1" w:rsidRPr="006B66A1">
              <w:rPr>
                <w:b/>
                <w:sz w:val="22"/>
                <w:szCs w:val="22"/>
              </w:rPr>
              <w:t xml:space="preserve"> of</w:t>
            </w:r>
            <w:r w:rsidR="000B2B4E">
              <w:rPr>
                <w:b/>
                <w:sz w:val="22"/>
                <w:szCs w:val="22"/>
              </w:rPr>
              <w:t xml:space="preserve"> the</w:t>
            </w:r>
            <w:r w:rsidR="006B66A1" w:rsidRPr="006B66A1">
              <w:rPr>
                <w:b/>
                <w:sz w:val="22"/>
                <w:szCs w:val="22"/>
              </w:rPr>
              <w:t xml:space="preserve"> Operation (if applicable)</w:t>
            </w:r>
          </w:p>
        </w:tc>
        <w:tc>
          <w:tcPr>
            <w:tcW w:w="6232" w:type="dxa"/>
            <w:gridSpan w:val="2"/>
          </w:tcPr>
          <w:p w14:paraId="3EDAD870" w14:textId="77777777" w:rsidR="006B66A1" w:rsidRPr="006B66A1" w:rsidRDefault="006B66A1" w:rsidP="007E1711">
            <w:pPr>
              <w:rPr>
                <w:sz w:val="22"/>
                <w:szCs w:val="22"/>
              </w:rPr>
            </w:pPr>
          </w:p>
        </w:tc>
      </w:tr>
      <w:tr w:rsidR="006B66A1" w:rsidRPr="006B66A1" w14:paraId="72181C41" w14:textId="77777777" w:rsidTr="007E1711">
        <w:tc>
          <w:tcPr>
            <w:tcW w:w="2830" w:type="dxa"/>
            <w:shd w:val="clear" w:color="auto" w:fill="CCC0D9" w:themeFill="accent4" w:themeFillTint="66"/>
          </w:tcPr>
          <w:p w14:paraId="6F5911E9" w14:textId="77777777" w:rsidR="006B66A1" w:rsidRPr="006B66A1" w:rsidRDefault="006B66A1" w:rsidP="007E1711">
            <w:pPr>
              <w:jc w:val="left"/>
              <w:rPr>
                <w:b/>
                <w:sz w:val="22"/>
                <w:szCs w:val="22"/>
              </w:rPr>
            </w:pPr>
            <w:r w:rsidRPr="006B66A1">
              <w:rPr>
                <w:b/>
                <w:sz w:val="22"/>
                <w:szCs w:val="22"/>
              </w:rPr>
              <w:t>Short description</w:t>
            </w:r>
            <w:r w:rsidR="007C320F">
              <w:rPr>
                <w:b/>
                <w:sz w:val="22"/>
                <w:szCs w:val="22"/>
              </w:rPr>
              <w:t xml:space="preserve"> of the irregularity</w:t>
            </w:r>
            <w:r w:rsidR="000B2B4E">
              <w:rPr>
                <w:rStyle w:val="FootnoteReference"/>
                <w:b/>
                <w:sz w:val="22"/>
                <w:szCs w:val="22"/>
              </w:rPr>
              <w:footnoteReference w:id="2"/>
            </w:r>
          </w:p>
        </w:tc>
        <w:tc>
          <w:tcPr>
            <w:tcW w:w="6232" w:type="dxa"/>
            <w:gridSpan w:val="2"/>
          </w:tcPr>
          <w:p w14:paraId="4710FF1F" w14:textId="77777777" w:rsidR="006B66A1" w:rsidRPr="006B66A1" w:rsidRDefault="006B66A1" w:rsidP="007E1711">
            <w:pPr>
              <w:rPr>
                <w:sz w:val="22"/>
                <w:szCs w:val="22"/>
              </w:rPr>
            </w:pPr>
          </w:p>
        </w:tc>
      </w:tr>
      <w:tr w:rsidR="006B66A1" w:rsidRPr="006B66A1" w14:paraId="3D77C64B" w14:textId="77777777" w:rsidTr="007E1711">
        <w:tc>
          <w:tcPr>
            <w:tcW w:w="2830" w:type="dxa"/>
            <w:shd w:val="clear" w:color="auto" w:fill="CCC0D9" w:themeFill="accent4" w:themeFillTint="66"/>
          </w:tcPr>
          <w:p w14:paraId="2200DB35" w14:textId="77777777" w:rsidR="006B66A1" w:rsidRPr="006B66A1" w:rsidRDefault="006B66A1" w:rsidP="007E1711">
            <w:pPr>
              <w:jc w:val="left"/>
              <w:rPr>
                <w:b/>
                <w:sz w:val="22"/>
                <w:szCs w:val="22"/>
              </w:rPr>
            </w:pPr>
            <w:r w:rsidRPr="006B66A1">
              <w:rPr>
                <w:b/>
                <w:sz w:val="22"/>
                <w:szCs w:val="22"/>
              </w:rPr>
              <w:t>Person/body reporting the irregularity and contact information</w:t>
            </w:r>
          </w:p>
        </w:tc>
        <w:tc>
          <w:tcPr>
            <w:tcW w:w="6232" w:type="dxa"/>
            <w:gridSpan w:val="2"/>
          </w:tcPr>
          <w:p w14:paraId="15E641D2" w14:textId="77777777" w:rsidR="006B66A1" w:rsidRPr="006B66A1" w:rsidRDefault="006B66A1" w:rsidP="007E1711">
            <w:pPr>
              <w:rPr>
                <w:sz w:val="22"/>
                <w:szCs w:val="22"/>
              </w:rPr>
            </w:pPr>
          </w:p>
        </w:tc>
      </w:tr>
      <w:tr w:rsidR="006B66A1" w:rsidRPr="006B66A1" w14:paraId="5B12F0BC" w14:textId="77777777" w:rsidTr="007E1711">
        <w:tc>
          <w:tcPr>
            <w:tcW w:w="2830" w:type="dxa"/>
            <w:shd w:val="clear" w:color="auto" w:fill="CCC0D9" w:themeFill="accent4" w:themeFillTint="66"/>
          </w:tcPr>
          <w:p w14:paraId="36FEFD25" w14:textId="77777777" w:rsidR="006B66A1" w:rsidRPr="006B66A1" w:rsidRDefault="006B66A1" w:rsidP="007E1711">
            <w:pPr>
              <w:jc w:val="left"/>
              <w:rPr>
                <w:b/>
                <w:sz w:val="22"/>
                <w:szCs w:val="22"/>
              </w:rPr>
            </w:pPr>
            <w:r w:rsidRPr="006B66A1">
              <w:rPr>
                <w:b/>
                <w:sz w:val="22"/>
                <w:szCs w:val="22"/>
              </w:rPr>
              <w:t>Documentation supporting the suspicion (if applicable)</w:t>
            </w:r>
          </w:p>
        </w:tc>
        <w:tc>
          <w:tcPr>
            <w:tcW w:w="6232" w:type="dxa"/>
            <w:gridSpan w:val="2"/>
          </w:tcPr>
          <w:p w14:paraId="6F423C5F" w14:textId="77777777" w:rsidR="006B66A1" w:rsidRPr="006B66A1" w:rsidRDefault="006B66A1" w:rsidP="007E1711">
            <w:pPr>
              <w:rPr>
                <w:sz w:val="22"/>
                <w:szCs w:val="22"/>
              </w:rPr>
            </w:pPr>
          </w:p>
        </w:tc>
      </w:tr>
      <w:tr w:rsidR="006B66A1" w:rsidRPr="006B66A1" w14:paraId="0E12882F" w14:textId="77777777" w:rsidTr="007E1711">
        <w:tc>
          <w:tcPr>
            <w:tcW w:w="2830" w:type="dxa"/>
            <w:shd w:val="clear" w:color="auto" w:fill="CCC0D9" w:themeFill="accent4" w:themeFillTint="66"/>
          </w:tcPr>
          <w:p w14:paraId="00AA4F9E" w14:textId="77777777" w:rsidR="006B66A1" w:rsidRPr="006B66A1" w:rsidRDefault="006B66A1" w:rsidP="007E1711">
            <w:pPr>
              <w:jc w:val="left"/>
              <w:rPr>
                <w:b/>
                <w:sz w:val="22"/>
                <w:szCs w:val="22"/>
              </w:rPr>
            </w:pPr>
            <w:r w:rsidRPr="006B66A1">
              <w:rPr>
                <w:b/>
                <w:sz w:val="22"/>
                <w:szCs w:val="22"/>
              </w:rPr>
              <w:t>Additional remarks</w:t>
            </w:r>
          </w:p>
        </w:tc>
        <w:tc>
          <w:tcPr>
            <w:tcW w:w="6232" w:type="dxa"/>
            <w:gridSpan w:val="2"/>
          </w:tcPr>
          <w:p w14:paraId="20BD026B" w14:textId="77777777" w:rsidR="006B66A1" w:rsidRPr="006B66A1" w:rsidRDefault="006B66A1" w:rsidP="007E1711">
            <w:pPr>
              <w:pStyle w:val="ListParagraph"/>
              <w:keepNext w:val="0"/>
              <w:spacing w:before="0" w:after="0"/>
              <w:outlineLvl w:val="9"/>
              <w:rPr>
                <w:sz w:val="22"/>
                <w:szCs w:val="22"/>
              </w:rPr>
            </w:pPr>
          </w:p>
        </w:tc>
      </w:tr>
    </w:tbl>
    <w:p w14:paraId="77FF32B9" w14:textId="77777777" w:rsidR="006B66A1" w:rsidRPr="006B66A1" w:rsidRDefault="006B66A1" w:rsidP="006B66A1">
      <w:pPr>
        <w:rPr>
          <w:b/>
        </w:rPr>
      </w:pPr>
    </w:p>
    <w:p w14:paraId="1449DBE2" w14:textId="77777777" w:rsidR="006B66A1" w:rsidRPr="006B66A1" w:rsidRDefault="000B2B4E" w:rsidP="006B66A1">
      <w:pPr>
        <w:ind w:left="4248" w:firstLine="708"/>
        <w:jc w:val="center"/>
      </w:pPr>
      <w:r>
        <w:t xml:space="preserve"> </w:t>
      </w:r>
      <w:r w:rsidR="006B66A1" w:rsidRPr="006B66A1">
        <w:t>Date:</w:t>
      </w:r>
      <w:r w:rsidR="006B66A1" w:rsidRPr="006B66A1">
        <w:tab/>
      </w:r>
      <w:r w:rsidR="006B66A1" w:rsidRPr="006B66A1">
        <w:tab/>
      </w:r>
      <w:r w:rsidR="006B66A1" w:rsidRPr="006B66A1">
        <w:tab/>
      </w:r>
      <w:r w:rsidR="006B66A1" w:rsidRPr="006B66A1">
        <w:tab/>
      </w:r>
    </w:p>
    <w:p w14:paraId="708521EC" w14:textId="77777777" w:rsidR="006B66A1" w:rsidRPr="006B66A1" w:rsidRDefault="006B66A1" w:rsidP="006B66A1">
      <w:pPr>
        <w:jc w:val="right"/>
      </w:pPr>
    </w:p>
    <w:p w14:paraId="3E735D1C" w14:textId="77777777" w:rsidR="006D7175" w:rsidRPr="006B66A1" w:rsidRDefault="006B66A1" w:rsidP="006B66A1">
      <w:pPr>
        <w:ind w:left="4956" w:firstLine="708"/>
      </w:pPr>
      <w:r w:rsidRPr="006B66A1">
        <w:t>Signature:</w:t>
      </w:r>
    </w:p>
    <w:sectPr w:rsidR="006D7175" w:rsidRPr="006B66A1" w:rsidSect="006B66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1CD43" w14:textId="77777777" w:rsidR="002C267F" w:rsidRDefault="002C267F" w:rsidP="006C1782">
      <w:pPr>
        <w:spacing w:before="0" w:after="0" w:line="240" w:lineRule="auto"/>
      </w:pPr>
      <w:r>
        <w:separator/>
      </w:r>
    </w:p>
  </w:endnote>
  <w:endnote w:type="continuationSeparator" w:id="0">
    <w:p w14:paraId="087EF89B" w14:textId="77777777" w:rsidR="002C267F" w:rsidRDefault="002C267F" w:rsidP="006C17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7AED1" w14:textId="77777777" w:rsidR="00E32DD9" w:rsidRDefault="00E32D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3D1C" w14:textId="77777777" w:rsidR="00E32DD9" w:rsidRDefault="00E32D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71A7" w14:textId="77777777" w:rsidR="00E32DD9" w:rsidRDefault="00E32D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7D71B" w14:textId="77777777" w:rsidR="002C267F" w:rsidRDefault="002C267F" w:rsidP="006C1782">
      <w:pPr>
        <w:spacing w:before="0" w:after="0" w:line="240" w:lineRule="auto"/>
      </w:pPr>
      <w:r>
        <w:separator/>
      </w:r>
    </w:p>
  </w:footnote>
  <w:footnote w:type="continuationSeparator" w:id="0">
    <w:p w14:paraId="40EE9851" w14:textId="77777777" w:rsidR="002C267F" w:rsidRDefault="002C267F" w:rsidP="006C1782">
      <w:pPr>
        <w:spacing w:before="0" w:after="0" w:line="240" w:lineRule="auto"/>
      </w:pPr>
      <w:r>
        <w:continuationSeparator/>
      </w:r>
    </w:p>
  </w:footnote>
  <w:footnote w:id="1">
    <w:p w14:paraId="53DD8CA6" w14:textId="77777777" w:rsidR="00C634E5" w:rsidRPr="000B2B4E" w:rsidRDefault="00C634E5" w:rsidP="00C634E5">
      <w:pPr>
        <w:pStyle w:val="FootnoteText"/>
        <w:spacing w:before="0" w:after="0" w:line="240" w:lineRule="auto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7C320F">
        <w:t>Mark A or B depending on the type of irregularity</w:t>
      </w:r>
    </w:p>
  </w:footnote>
  <w:footnote w:id="2">
    <w:p w14:paraId="7569995D" w14:textId="77777777" w:rsidR="000B2B4E" w:rsidRPr="000B2B4E" w:rsidRDefault="000B2B4E" w:rsidP="000B2B4E">
      <w:pPr>
        <w:pStyle w:val="FootnoteText"/>
        <w:spacing w:before="0" w:after="0" w:line="240" w:lineRule="auto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Indicate the reasons for the suspicion </w:t>
      </w:r>
      <w:r w:rsidR="009D14D1">
        <w:rPr>
          <w:lang w:val="en-US"/>
        </w:rPr>
        <w:t>including the irregular amount (if applicable)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C5D5" w14:textId="77777777" w:rsidR="00E32DD9" w:rsidRDefault="00E32D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75A09" w14:textId="77777777" w:rsidR="00080F63" w:rsidRDefault="00080F63">
    <w:pPr>
      <w:pStyle w:val="Header"/>
    </w:pPr>
    <w:r>
      <w:rPr>
        <w:noProof/>
        <w:lang w:val="en-US" w:eastAsia="en-US"/>
      </w:rPr>
      <w:drawing>
        <wp:inline distT="0" distB="0" distL="0" distR="0" wp14:anchorId="192B38AB" wp14:editId="2A29C2E7">
          <wp:extent cx="2520000" cy="4712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FinalniLogotip_Hrvatska-Srbija_RGB_HEX_Croatia-Serbia IP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000" cy="4712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571B7">
      <w:tab/>
    </w:r>
    <w:r w:rsidR="00A571B7">
      <w:tab/>
    </w:r>
    <w:r w:rsidR="00A571B7">
      <w:rPr>
        <w:noProof/>
        <w:lang w:val="en-US" w:eastAsia="en-US"/>
      </w:rPr>
      <w:drawing>
        <wp:inline distT="0" distB="0" distL="0" distR="0" wp14:anchorId="1F26D609" wp14:editId="2FEDE100">
          <wp:extent cx="2520000" cy="612219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FinalniLogotip_Hrvatska-BiH-CrnaGora_Cro-BiH-Mn IP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000" cy="612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E1B7B">
      <w:tab/>
    </w:r>
  </w:p>
  <w:tbl>
    <w:tblPr>
      <w:tblStyle w:val="LightList-Accent5"/>
      <w:tblW w:w="9073" w:type="dxa"/>
      <w:tblInd w:w="-34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shd w:val="clear" w:color="auto" w:fill="CCC0D9" w:themeFill="accent4" w:themeFillTint="66"/>
      <w:tblLayout w:type="fixed"/>
      <w:tblLook w:val="01E0" w:firstRow="1" w:lastRow="1" w:firstColumn="1" w:lastColumn="1" w:noHBand="0" w:noVBand="0"/>
    </w:tblPr>
    <w:tblGrid>
      <w:gridCol w:w="3828"/>
      <w:gridCol w:w="3402"/>
      <w:gridCol w:w="1843"/>
    </w:tblGrid>
    <w:tr w:rsidR="00E32DD9" w:rsidRPr="0015005A" w14:paraId="50FA8F28" w14:textId="77777777" w:rsidTr="0030104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709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9073" w:type="dxa"/>
          <w:gridSpan w:val="3"/>
          <w:shd w:val="clear" w:color="auto" w:fill="CCC0D9" w:themeFill="accent4" w:themeFillTint="66"/>
          <w:vAlign w:val="center"/>
        </w:tcPr>
        <w:p w14:paraId="0A85FAFE" w14:textId="77777777" w:rsidR="00E32DD9" w:rsidRPr="0015005A" w:rsidRDefault="00E32DD9" w:rsidP="00F420F8">
          <w:pPr>
            <w:tabs>
              <w:tab w:val="center" w:pos="4680"/>
              <w:tab w:val="right" w:pos="9360"/>
            </w:tabs>
            <w:jc w:val="center"/>
            <w:rPr>
              <w:color w:val="auto"/>
              <w:sz w:val="20"/>
              <w:lang w:val="hr-HR"/>
            </w:rPr>
          </w:pPr>
          <w:bookmarkStart w:id="0" w:name="_Hlk229806956"/>
          <w:proofErr w:type="spellStart"/>
          <w:r w:rsidRPr="0015005A">
            <w:rPr>
              <w:color w:val="auto"/>
              <w:sz w:val="20"/>
              <w:lang w:val="hr-HR"/>
            </w:rPr>
            <w:t>Managing</w:t>
          </w:r>
          <w:proofErr w:type="spellEnd"/>
          <w:r w:rsidRPr="0015005A">
            <w:rPr>
              <w:color w:val="auto"/>
              <w:sz w:val="20"/>
              <w:lang w:val="hr-HR"/>
            </w:rPr>
            <w:t xml:space="preserve"> </w:t>
          </w:r>
          <w:proofErr w:type="spellStart"/>
          <w:r w:rsidRPr="0015005A">
            <w:rPr>
              <w:color w:val="auto"/>
              <w:sz w:val="20"/>
              <w:lang w:val="hr-HR"/>
            </w:rPr>
            <w:t>Authority</w:t>
          </w:r>
          <w:proofErr w:type="spellEnd"/>
        </w:p>
      </w:tc>
    </w:tr>
    <w:tr w:rsidR="00A571B7" w:rsidRPr="0015005A" w14:paraId="5FDEC7F9" w14:textId="77777777" w:rsidTr="0030104E">
      <w:trPr>
        <w:cnfStyle w:val="010000000000" w:firstRow="0" w:lastRow="1" w:firstColumn="0" w:lastColumn="0" w:oddVBand="0" w:evenVBand="0" w:oddHBand="0" w:evenHBand="0" w:firstRowFirstColumn="0" w:firstRowLastColumn="0" w:lastRowFirstColumn="0" w:lastRowLastColumn="0"/>
        <w:trHeight w:val="5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none" w:sz="0" w:space="0" w:color="auto"/>
            <w:left w:val="none" w:sz="0" w:space="0" w:color="auto"/>
            <w:bottom w:val="none" w:sz="0" w:space="0" w:color="auto"/>
          </w:tcBorders>
          <w:shd w:val="clear" w:color="auto" w:fill="CCC0D9" w:themeFill="accent4" w:themeFillTint="66"/>
          <w:vAlign w:val="center"/>
        </w:tcPr>
        <w:p w14:paraId="3752C3CE" w14:textId="05F2EB64" w:rsidR="00A571B7" w:rsidRPr="0015005A" w:rsidRDefault="00A571B7" w:rsidP="00A571B7">
          <w:pPr>
            <w:tabs>
              <w:tab w:val="right" w:pos="3549"/>
            </w:tabs>
            <w:jc w:val="center"/>
            <w:rPr>
              <w:sz w:val="20"/>
            </w:rPr>
          </w:pPr>
          <w:r w:rsidRPr="0015005A">
            <w:rPr>
              <w:sz w:val="20"/>
            </w:rPr>
            <w:t xml:space="preserve">Annex </w:t>
          </w:r>
          <w:r w:rsidR="00315E60">
            <w:rPr>
              <w:sz w:val="20"/>
            </w:rPr>
            <w:t>17</w:t>
          </w:r>
          <w:r w:rsidRPr="0015005A">
            <w:rPr>
              <w:sz w:val="20"/>
            </w:rPr>
            <w:t xml:space="preserve"> – </w:t>
          </w:r>
          <w:r>
            <w:rPr>
              <w:sz w:val="20"/>
            </w:rPr>
            <w:t>Irregularity alert form</w:t>
          </w:r>
        </w:p>
      </w:tc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3402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CCC0D9" w:themeFill="accent4" w:themeFillTint="66"/>
          <w:vAlign w:val="center"/>
        </w:tcPr>
        <w:p w14:paraId="7D2E7A3E" w14:textId="77777777" w:rsidR="00A571B7" w:rsidRPr="0015005A" w:rsidRDefault="00A571B7" w:rsidP="00F420F8">
          <w:pPr>
            <w:tabs>
              <w:tab w:val="center" w:pos="4680"/>
              <w:tab w:val="right" w:pos="9360"/>
            </w:tabs>
            <w:jc w:val="center"/>
            <w:rPr>
              <w:sz w:val="20"/>
            </w:rPr>
          </w:pPr>
          <w:r w:rsidRPr="0015005A">
            <w:rPr>
              <w:sz w:val="20"/>
              <w:lang w:val="hr-HR"/>
            </w:rPr>
            <w:t xml:space="preserve">Manual </w:t>
          </w:r>
          <w:proofErr w:type="spellStart"/>
          <w:r w:rsidRPr="0015005A">
            <w:rPr>
              <w:sz w:val="20"/>
              <w:lang w:val="hr-HR"/>
            </w:rPr>
            <w:t>of</w:t>
          </w:r>
          <w:proofErr w:type="spellEnd"/>
          <w:r w:rsidRPr="0015005A">
            <w:rPr>
              <w:sz w:val="20"/>
              <w:lang w:val="hr-HR"/>
            </w:rPr>
            <w:t xml:space="preserve"> </w:t>
          </w:r>
          <w:proofErr w:type="spellStart"/>
          <w:r w:rsidRPr="0015005A">
            <w:rPr>
              <w:sz w:val="20"/>
              <w:lang w:val="hr-HR"/>
            </w:rPr>
            <w:t>Procedures</w:t>
          </w:r>
          <w:proofErr w:type="spellEnd"/>
          <w:r w:rsidRPr="0015005A">
            <w:rPr>
              <w:sz w:val="20"/>
              <w:lang w:val="hr-HR"/>
            </w:rPr>
            <w:t xml:space="preserve"> (</w:t>
          </w:r>
          <w:proofErr w:type="spellStart"/>
          <w:r w:rsidRPr="0015005A">
            <w:rPr>
              <w:sz w:val="20"/>
              <w:lang w:val="hr-HR"/>
            </w:rPr>
            <w:t>MoP</w:t>
          </w:r>
          <w:proofErr w:type="spellEnd"/>
          <w:r w:rsidRPr="0015005A">
            <w:rPr>
              <w:sz w:val="20"/>
              <w:lang w:val="hr-HR"/>
            </w:rPr>
            <w:t>)</w:t>
          </w:r>
        </w:p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1843" w:type="dxa"/>
          <w:tcBorders>
            <w:top w:val="none" w:sz="0" w:space="0" w:color="auto"/>
            <w:bottom w:val="none" w:sz="0" w:space="0" w:color="auto"/>
            <w:right w:val="none" w:sz="0" w:space="0" w:color="auto"/>
          </w:tcBorders>
          <w:shd w:val="clear" w:color="auto" w:fill="CCC0D9" w:themeFill="accent4" w:themeFillTint="66"/>
          <w:vAlign w:val="center"/>
        </w:tcPr>
        <w:p w14:paraId="7B149681" w14:textId="77777777" w:rsidR="00A571B7" w:rsidRPr="0015005A" w:rsidRDefault="00854486" w:rsidP="00E32DD9">
          <w:pPr>
            <w:tabs>
              <w:tab w:val="center" w:pos="4680"/>
              <w:tab w:val="right" w:pos="9360"/>
            </w:tabs>
            <w:jc w:val="center"/>
            <w:rPr>
              <w:sz w:val="20"/>
            </w:rPr>
          </w:pPr>
          <w:proofErr w:type="spellStart"/>
          <w:r>
            <w:rPr>
              <w:sz w:val="20"/>
              <w:lang w:val="hr-HR"/>
            </w:rPr>
            <w:t>Version</w:t>
          </w:r>
          <w:proofErr w:type="spellEnd"/>
          <w:r>
            <w:rPr>
              <w:sz w:val="20"/>
              <w:lang w:val="hr-HR"/>
            </w:rPr>
            <w:t xml:space="preserve">: </w:t>
          </w:r>
          <w:r w:rsidR="00E32DD9">
            <w:rPr>
              <w:sz w:val="20"/>
              <w:lang w:val="hr-HR"/>
            </w:rPr>
            <w:t>4</w:t>
          </w:r>
          <w:r w:rsidR="00A571B7" w:rsidRPr="0015005A">
            <w:rPr>
              <w:sz w:val="20"/>
              <w:lang w:val="hr-HR"/>
            </w:rPr>
            <w:t>.0.</w:t>
          </w:r>
        </w:p>
      </w:tc>
    </w:tr>
  </w:tbl>
  <w:bookmarkEnd w:id="0"/>
  <w:p w14:paraId="00AA9811" w14:textId="77777777" w:rsidR="003E1B7B" w:rsidRDefault="00545D1E">
    <w:pPr>
      <w:pStyle w:val="Head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20B66" w14:textId="77777777" w:rsidR="00E32DD9" w:rsidRDefault="00E32D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70EA0"/>
    <w:multiLevelType w:val="hybridMultilevel"/>
    <w:tmpl w:val="7C9A9EF8"/>
    <w:lvl w:ilvl="0" w:tplc="6AB86E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4689"/>
    <w:multiLevelType w:val="hybridMultilevel"/>
    <w:tmpl w:val="4F7246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34D92"/>
    <w:multiLevelType w:val="hybridMultilevel"/>
    <w:tmpl w:val="D220CA20"/>
    <w:lvl w:ilvl="0" w:tplc="10A03B82"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35094"/>
    <w:multiLevelType w:val="hybridMultilevel"/>
    <w:tmpl w:val="7C9A9EF8"/>
    <w:lvl w:ilvl="0" w:tplc="6AB86E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817C8"/>
    <w:multiLevelType w:val="hybridMultilevel"/>
    <w:tmpl w:val="FE4093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3089F"/>
    <w:multiLevelType w:val="hybridMultilevel"/>
    <w:tmpl w:val="C8726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782"/>
    <w:rsid w:val="00030216"/>
    <w:rsid w:val="00080F63"/>
    <w:rsid w:val="000B2B4E"/>
    <w:rsid w:val="002C267F"/>
    <w:rsid w:val="002C5451"/>
    <w:rsid w:val="0030104E"/>
    <w:rsid w:val="00315E60"/>
    <w:rsid w:val="003E1B7B"/>
    <w:rsid w:val="004B6DEA"/>
    <w:rsid w:val="00545D1E"/>
    <w:rsid w:val="00630A3B"/>
    <w:rsid w:val="006B66A1"/>
    <w:rsid w:val="006C1782"/>
    <w:rsid w:val="006C4503"/>
    <w:rsid w:val="006D7175"/>
    <w:rsid w:val="007C320F"/>
    <w:rsid w:val="00854486"/>
    <w:rsid w:val="00962E96"/>
    <w:rsid w:val="009D14D1"/>
    <w:rsid w:val="00A571B7"/>
    <w:rsid w:val="00AC1C56"/>
    <w:rsid w:val="00B01E02"/>
    <w:rsid w:val="00C634E5"/>
    <w:rsid w:val="00D04638"/>
    <w:rsid w:val="00E3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DD6AFD"/>
  <w15:docId w15:val="{239F8E35-EAC0-40DD-9118-D11BF67B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782"/>
    <w:pPr>
      <w:keepNext/>
      <w:spacing w:before="120" w:after="120"/>
      <w:jc w:val="both"/>
      <w:outlineLvl w:val="5"/>
    </w:pPr>
    <w:rPr>
      <w:rFonts w:ascii="Arial" w:eastAsia="Times New Roman" w:hAnsi="Arial" w:cs="Arial"/>
      <w:lang w:val="en-GB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178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782"/>
    <w:rPr>
      <w:rFonts w:ascii="Arial" w:eastAsia="Times New Roman" w:hAnsi="Arial" w:cs="Arial"/>
      <w:lang w:val="en-GB" w:eastAsia="it-IT"/>
    </w:rPr>
  </w:style>
  <w:style w:type="paragraph" w:styleId="Footer">
    <w:name w:val="footer"/>
    <w:basedOn w:val="Normal"/>
    <w:link w:val="FooterChar"/>
    <w:uiPriority w:val="99"/>
    <w:unhideWhenUsed/>
    <w:rsid w:val="006C178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782"/>
    <w:rPr>
      <w:rFonts w:ascii="Arial" w:eastAsia="Times New Roman" w:hAnsi="Arial" w:cs="Arial"/>
      <w:lang w:val="en-GB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78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782"/>
    <w:rPr>
      <w:rFonts w:ascii="Tahoma" w:eastAsia="Times New Roman" w:hAnsi="Tahoma" w:cs="Tahoma"/>
      <w:sz w:val="16"/>
      <w:szCs w:val="16"/>
      <w:lang w:val="en-GB" w:eastAsia="it-IT"/>
    </w:rPr>
  </w:style>
  <w:style w:type="table" w:styleId="TableGrid">
    <w:name w:val="Table Grid"/>
    <w:basedOn w:val="TableNormal"/>
    <w:uiPriority w:val="59"/>
    <w:rsid w:val="00AC1C56"/>
    <w:pPr>
      <w:spacing w:after="0" w:line="240" w:lineRule="auto"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ootnote,Podrozdział,Podrozdzia3"/>
    <w:basedOn w:val="Normal"/>
    <w:link w:val="FootnoteTextChar"/>
    <w:uiPriority w:val="99"/>
    <w:semiHidden/>
    <w:rsid w:val="006D7175"/>
    <w:rPr>
      <w:sz w:val="20"/>
      <w:szCs w:val="20"/>
    </w:rPr>
  </w:style>
  <w:style w:type="character" w:customStyle="1" w:styleId="FootnoteTextChar">
    <w:name w:val="Footnote Text Char"/>
    <w:aliases w:val="Footnote Char,Podrozdział Char,Podrozdzia3 Char"/>
    <w:basedOn w:val="DefaultParagraphFont"/>
    <w:link w:val="FootnoteText"/>
    <w:uiPriority w:val="99"/>
    <w:semiHidden/>
    <w:rsid w:val="006D7175"/>
    <w:rPr>
      <w:rFonts w:ascii="Arial" w:eastAsia="Times New Roman" w:hAnsi="Arial" w:cs="Arial"/>
      <w:sz w:val="20"/>
      <w:szCs w:val="20"/>
      <w:lang w:val="en-GB" w:eastAsia="it-IT"/>
    </w:rPr>
  </w:style>
  <w:style w:type="character" w:styleId="FootnoteReference">
    <w:name w:val="footnote reference"/>
    <w:uiPriority w:val="99"/>
    <w:semiHidden/>
    <w:rsid w:val="006D7175"/>
    <w:rPr>
      <w:vertAlign w:val="superscript"/>
    </w:rPr>
  </w:style>
  <w:style w:type="paragraph" w:styleId="ListParagraph">
    <w:name w:val="List Paragraph"/>
    <w:basedOn w:val="Normal"/>
    <w:link w:val="ListParagraphChar"/>
    <w:uiPriority w:val="99"/>
    <w:qFormat/>
    <w:rsid w:val="006D71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6D7175"/>
    <w:rPr>
      <w:rFonts w:ascii="Arial" w:eastAsia="Times New Roman" w:hAnsi="Arial" w:cs="Arial"/>
      <w:lang w:val="en-GB" w:eastAsia="it-IT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080F6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5">
    <w:name w:val="Light List Accent 5"/>
    <w:basedOn w:val="TableNormal"/>
    <w:uiPriority w:val="61"/>
    <w:rsid w:val="00080F6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0895-438F-45F3-A078-C6EBD7FF3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 Merkler</dc:creator>
  <cp:lastModifiedBy>Tereza Begović Gudelj</cp:lastModifiedBy>
  <cp:revision>15</cp:revision>
  <dcterms:created xsi:type="dcterms:W3CDTF">2016-05-19T08:34:00Z</dcterms:created>
  <dcterms:modified xsi:type="dcterms:W3CDTF">2022-01-25T10:31:00Z</dcterms:modified>
</cp:coreProperties>
</file>